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3FB" w:rsidRPr="004B73FB" w:rsidRDefault="003A7BBC" w:rsidP="004B73FB">
      <w:pPr>
        <w:pStyle w:val="KonuBal"/>
      </w:pPr>
      <w:r>
        <w:t>ANA BAŞLIK (14 PUNTO KALIN)</w:t>
      </w:r>
    </w:p>
    <w:p w:rsidR="003A7BBC" w:rsidRDefault="003A7BBC" w:rsidP="003A7BBC">
      <w:pPr>
        <w:jc w:val="both"/>
        <w:rPr>
          <w:rFonts w:ascii="Times New Roman" w:hAnsi="Times New Roman" w:cs="Times New Roman"/>
          <w:sz w:val="20"/>
          <w:szCs w:val="20"/>
        </w:rPr>
      </w:pPr>
      <w:r w:rsidRPr="00A21845">
        <w:rPr>
          <w:rFonts w:ascii="Times New Roman" w:hAnsi="Times New Roman" w:cs="Times New Roman"/>
          <w:sz w:val="20"/>
          <w:szCs w:val="20"/>
        </w:rPr>
        <w:t xml:space="preserve">Tüm metin A4 (210x297mm) ebadında, </w:t>
      </w:r>
      <w:r>
        <w:rPr>
          <w:rFonts w:ascii="Times New Roman" w:hAnsi="Times New Roman" w:cs="Times New Roman"/>
          <w:sz w:val="20"/>
          <w:szCs w:val="20"/>
        </w:rPr>
        <w:t xml:space="preserve">üst </w:t>
      </w:r>
      <w:r w:rsidRPr="00A21845">
        <w:rPr>
          <w:rFonts w:ascii="Times New Roman" w:hAnsi="Times New Roman" w:cs="Times New Roman"/>
          <w:sz w:val="20"/>
          <w:szCs w:val="20"/>
        </w:rPr>
        <w:t xml:space="preserve">kenar boşlukları </w:t>
      </w:r>
      <w:r>
        <w:rPr>
          <w:rFonts w:ascii="Times New Roman" w:hAnsi="Times New Roman" w:cs="Times New Roman"/>
          <w:sz w:val="20"/>
          <w:szCs w:val="20"/>
        </w:rPr>
        <w:t>2,5</w:t>
      </w:r>
      <w:r w:rsidRPr="00A21845">
        <w:rPr>
          <w:rFonts w:ascii="Times New Roman" w:hAnsi="Times New Roman" w:cs="Times New Roman"/>
          <w:sz w:val="20"/>
          <w:szCs w:val="20"/>
        </w:rPr>
        <w:t xml:space="preserve"> cm</w:t>
      </w:r>
      <w:r>
        <w:rPr>
          <w:rFonts w:ascii="Times New Roman" w:hAnsi="Times New Roman" w:cs="Times New Roman"/>
          <w:sz w:val="20"/>
          <w:szCs w:val="20"/>
        </w:rPr>
        <w:t>, alt,</w:t>
      </w:r>
      <w:r w:rsidRPr="00A218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sağ ve sol</w:t>
      </w:r>
      <w:r w:rsidRPr="00A21845">
        <w:rPr>
          <w:rFonts w:ascii="Times New Roman" w:hAnsi="Times New Roman" w:cs="Times New Roman"/>
          <w:sz w:val="20"/>
          <w:szCs w:val="20"/>
        </w:rPr>
        <w:t xml:space="preserve"> kenar boşlukları </w:t>
      </w:r>
      <w:r>
        <w:rPr>
          <w:rFonts w:ascii="Times New Roman" w:hAnsi="Times New Roman" w:cs="Times New Roman"/>
          <w:sz w:val="20"/>
          <w:szCs w:val="20"/>
        </w:rPr>
        <w:t xml:space="preserve">1,0 cm </w:t>
      </w:r>
      <w:r w:rsidRPr="00A21845">
        <w:rPr>
          <w:rFonts w:ascii="Times New Roman" w:hAnsi="Times New Roman" w:cs="Times New Roman"/>
          <w:sz w:val="20"/>
          <w:szCs w:val="20"/>
        </w:rPr>
        <w:t>olacak şekilde, 1.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A21845">
        <w:rPr>
          <w:rFonts w:ascii="Times New Roman" w:hAnsi="Times New Roman" w:cs="Times New Roman"/>
          <w:sz w:val="20"/>
          <w:szCs w:val="20"/>
        </w:rPr>
        <w:t>5 satır aralıklı, Times New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1845">
        <w:rPr>
          <w:rFonts w:ascii="Times New Roman" w:hAnsi="Times New Roman" w:cs="Times New Roman"/>
          <w:sz w:val="20"/>
          <w:szCs w:val="20"/>
        </w:rPr>
        <w:t>Roman fontu ile 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A21845">
        <w:rPr>
          <w:rFonts w:ascii="Times New Roman" w:hAnsi="Times New Roman" w:cs="Times New Roman"/>
          <w:sz w:val="20"/>
          <w:szCs w:val="20"/>
        </w:rPr>
        <w:t xml:space="preserve"> punto olarak yazılmalıdır.</w:t>
      </w:r>
    </w:p>
    <w:p w:rsidR="003A7BBC" w:rsidRDefault="003A7BBC" w:rsidP="003A7B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Metin iki sütun halinde, tablolar tek sütun halinde olmalı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A7BBC" w:rsidRPr="004B102D" w:rsidRDefault="003A7BBC" w:rsidP="003A7B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Metin her iki yana yaslı olmalıdır. </w:t>
      </w:r>
      <w:r w:rsidRPr="004B102D">
        <w:rPr>
          <w:rFonts w:ascii="Times New Roman" w:hAnsi="Times New Roman" w:cs="Times New Roman"/>
          <w:sz w:val="20"/>
          <w:szCs w:val="20"/>
        </w:rPr>
        <w:t xml:space="preserve">Metinde vurgu yapmak için kalın yazı karakteri kullanılmamalıdır. Paragrafları ayırmak için </w:t>
      </w:r>
      <w:r>
        <w:rPr>
          <w:rFonts w:ascii="Times New Roman" w:hAnsi="Times New Roman" w:cs="Times New Roman"/>
          <w:sz w:val="20"/>
          <w:szCs w:val="20"/>
        </w:rPr>
        <w:t>1,15 satır aralığı</w:t>
      </w:r>
      <w:r w:rsidRPr="004B102D">
        <w:rPr>
          <w:rFonts w:ascii="Times New Roman" w:hAnsi="Times New Roman" w:cs="Times New Roman"/>
          <w:sz w:val="20"/>
          <w:szCs w:val="20"/>
        </w:rPr>
        <w:t xml:space="preserve"> kullanın. Bir paragrafa başlamak için tab veya girinti kullanılmamalıdır. Tireleme, üstbilgi veya altbilgi seçenekleri kullanılmamalıdır. Sayfa numaralandırmasını kullanılmalıdır. ABD İngilizcesi kullanılmalıdır.</w:t>
      </w:r>
    </w:p>
    <w:p w:rsidR="003A7BBC" w:rsidRPr="00A21845" w:rsidRDefault="003A7BBC" w:rsidP="003A7BB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B73FB" w:rsidRPr="004B73FB" w:rsidRDefault="003A7BBC" w:rsidP="004B73FB">
      <w:pPr>
        <w:pStyle w:val="Balk2"/>
      </w:pPr>
      <w:r>
        <w:t>Alt Başlık (12 Punto Kalın)</w:t>
      </w:r>
    </w:p>
    <w:p w:rsidR="003A7BBC" w:rsidRDefault="003A7BBC" w:rsidP="003A7BBC">
      <w:pPr>
        <w:jc w:val="both"/>
        <w:rPr>
          <w:rFonts w:ascii="Times New Roman" w:hAnsi="Times New Roman" w:cs="Times New Roman"/>
          <w:sz w:val="20"/>
          <w:szCs w:val="20"/>
        </w:rPr>
      </w:pPr>
      <w:r w:rsidRPr="00A21845">
        <w:rPr>
          <w:rFonts w:ascii="Times New Roman" w:hAnsi="Times New Roman" w:cs="Times New Roman"/>
          <w:sz w:val="20"/>
          <w:szCs w:val="20"/>
        </w:rPr>
        <w:t xml:space="preserve">Tüm metin A4 (210x297mm) ebadında, </w:t>
      </w:r>
      <w:r>
        <w:rPr>
          <w:rFonts w:ascii="Times New Roman" w:hAnsi="Times New Roman" w:cs="Times New Roman"/>
          <w:sz w:val="20"/>
          <w:szCs w:val="20"/>
        </w:rPr>
        <w:t xml:space="preserve">üst </w:t>
      </w:r>
      <w:r w:rsidRPr="00A21845">
        <w:rPr>
          <w:rFonts w:ascii="Times New Roman" w:hAnsi="Times New Roman" w:cs="Times New Roman"/>
          <w:sz w:val="20"/>
          <w:szCs w:val="20"/>
        </w:rPr>
        <w:t xml:space="preserve">kenar boşlukları </w:t>
      </w:r>
      <w:r>
        <w:rPr>
          <w:rFonts w:ascii="Times New Roman" w:hAnsi="Times New Roman" w:cs="Times New Roman"/>
          <w:sz w:val="20"/>
          <w:szCs w:val="20"/>
        </w:rPr>
        <w:t>2,5</w:t>
      </w:r>
      <w:r w:rsidRPr="00A21845">
        <w:rPr>
          <w:rFonts w:ascii="Times New Roman" w:hAnsi="Times New Roman" w:cs="Times New Roman"/>
          <w:sz w:val="20"/>
          <w:szCs w:val="20"/>
        </w:rPr>
        <w:t xml:space="preserve"> cm</w:t>
      </w:r>
      <w:r>
        <w:rPr>
          <w:rFonts w:ascii="Times New Roman" w:hAnsi="Times New Roman" w:cs="Times New Roman"/>
          <w:sz w:val="20"/>
          <w:szCs w:val="20"/>
        </w:rPr>
        <w:t>, alt,</w:t>
      </w:r>
      <w:r w:rsidRPr="00A2184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sağ ve sol</w:t>
      </w:r>
      <w:r w:rsidRPr="00A21845">
        <w:rPr>
          <w:rFonts w:ascii="Times New Roman" w:hAnsi="Times New Roman" w:cs="Times New Roman"/>
          <w:sz w:val="20"/>
          <w:szCs w:val="20"/>
        </w:rPr>
        <w:t xml:space="preserve"> kenar boşlukları </w:t>
      </w:r>
      <w:r>
        <w:rPr>
          <w:rFonts w:ascii="Times New Roman" w:hAnsi="Times New Roman" w:cs="Times New Roman"/>
          <w:sz w:val="20"/>
          <w:szCs w:val="20"/>
        </w:rPr>
        <w:t xml:space="preserve">1,0 cm </w:t>
      </w:r>
      <w:r w:rsidRPr="00A21845">
        <w:rPr>
          <w:rFonts w:ascii="Times New Roman" w:hAnsi="Times New Roman" w:cs="Times New Roman"/>
          <w:sz w:val="20"/>
          <w:szCs w:val="20"/>
        </w:rPr>
        <w:t>olacak şekilde, 1.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A21845">
        <w:rPr>
          <w:rFonts w:ascii="Times New Roman" w:hAnsi="Times New Roman" w:cs="Times New Roman"/>
          <w:sz w:val="20"/>
          <w:szCs w:val="20"/>
        </w:rPr>
        <w:t>5 satır aralıklı, Times New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1845">
        <w:rPr>
          <w:rFonts w:ascii="Times New Roman" w:hAnsi="Times New Roman" w:cs="Times New Roman"/>
          <w:sz w:val="20"/>
          <w:szCs w:val="20"/>
        </w:rPr>
        <w:t>Roman fontu ile 1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A21845">
        <w:rPr>
          <w:rFonts w:ascii="Times New Roman" w:hAnsi="Times New Roman" w:cs="Times New Roman"/>
          <w:sz w:val="20"/>
          <w:szCs w:val="20"/>
        </w:rPr>
        <w:t xml:space="preserve"> punto olarak yazılmalıdır.</w:t>
      </w:r>
    </w:p>
    <w:p w:rsidR="003A7BBC" w:rsidRDefault="003A7BBC" w:rsidP="003A7B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Metin iki sütun halinde, tablolar tek sütun halinde olmalı.</w:t>
      </w:r>
    </w:p>
    <w:p w:rsidR="003A7BBC" w:rsidRPr="004B102D" w:rsidRDefault="003A7BBC" w:rsidP="003A7BB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Metin her iki yana yaslı olmalıdır. </w:t>
      </w:r>
      <w:r w:rsidRPr="004B102D">
        <w:rPr>
          <w:rFonts w:ascii="Times New Roman" w:hAnsi="Times New Roman" w:cs="Times New Roman"/>
          <w:sz w:val="20"/>
          <w:szCs w:val="20"/>
        </w:rPr>
        <w:t xml:space="preserve">Metinde vurgu yapmak için kalın yazı karakteri kullanılmamalıdır. Paragrafları ayırmak için </w:t>
      </w:r>
      <w:r>
        <w:rPr>
          <w:rFonts w:ascii="Times New Roman" w:hAnsi="Times New Roman" w:cs="Times New Roman"/>
          <w:sz w:val="20"/>
          <w:szCs w:val="20"/>
        </w:rPr>
        <w:t>1,15 satır aralığı</w:t>
      </w:r>
      <w:r w:rsidRPr="004B102D">
        <w:rPr>
          <w:rFonts w:ascii="Times New Roman" w:hAnsi="Times New Roman" w:cs="Times New Roman"/>
          <w:sz w:val="20"/>
          <w:szCs w:val="20"/>
        </w:rPr>
        <w:t xml:space="preserve"> kullanın. Bir paragrafa başlamak için tab veya girinti kullanılmamalıdır. Tireleme, üstbilgi veya altbilgi seçenekleri kullanılmamalıdır. Sayfa numaralandırmasını kullanılmalıdır. ABD İngilizcesi kullanılmalıdır.</w:t>
      </w:r>
    </w:p>
    <w:p w:rsidR="004B73FB" w:rsidRDefault="004B73FB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3A7BBC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tbl>
      <w:tblPr>
        <w:tblStyle w:val="TableNormal1"/>
        <w:tblpPr w:leftFromText="141" w:rightFromText="141" w:vertAnchor="text" w:horzAnchor="margin" w:tblpY="553"/>
        <w:tblW w:w="10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4292"/>
        <w:gridCol w:w="1129"/>
        <w:gridCol w:w="2018"/>
      </w:tblGrid>
      <w:tr w:rsidR="003A7BBC" w:rsidRPr="00475540" w:rsidTr="003A7BBC">
        <w:trPr>
          <w:trHeight w:val="457"/>
        </w:trPr>
        <w:tc>
          <w:tcPr>
            <w:tcW w:w="7287" w:type="dxa"/>
            <w:gridSpan w:val="2"/>
            <w:tcBorders>
              <w:left w:val="nil"/>
              <w:right w:val="nil"/>
            </w:tcBorders>
            <w:vAlign w:val="center"/>
          </w:tcPr>
          <w:p w:rsidR="003A7BBC" w:rsidRPr="00475540" w:rsidRDefault="003A7BBC" w:rsidP="003A7BBC">
            <w:pPr>
              <w:pStyle w:val="TableParagraph"/>
              <w:ind w:left="2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Değ</w:t>
            </w:r>
            <w:r w:rsidRPr="00475540">
              <w:rPr>
                <w:b/>
                <w:sz w:val="18"/>
                <w:szCs w:val="18"/>
              </w:rPr>
              <w:t>işkenler</w:t>
            </w:r>
          </w:p>
        </w:tc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:rsidR="003A7BBC" w:rsidRPr="00475540" w:rsidRDefault="003A7BBC" w:rsidP="003A7BBC">
            <w:pPr>
              <w:pStyle w:val="TableParagraph"/>
              <w:ind w:right="22"/>
              <w:jc w:val="center"/>
              <w:rPr>
                <w:b/>
                <w:sz w:val="18"/>
                <w:szCs w:val="18"/>
              </w:rPr>
            </w:pPr>
            <w:r w:rsidRPr="00475540">
              <w:rPr>
                <w:b/>
                <w:sz w:val="18"/>
                <w:szCs w:val="18"/>
              </w:rPr>
              <w:t>n</w:t>
            </w:r>
          </w:p>
        </w:tc>
        <w:tc>
          <w:tcPr>
            <w:tcW w:w="2018" w:type="dxa"/>
            <w:tcBorders>
              <w:left w:val="nil"/>
              <w:right w:val="nil"/>
            </w:tcBorders>
            <w:vAlign w:val="center"/>
          </w:tcPr>
          <w:p w:rsidR="003A7BBC" w:rsidRPr="00475540" w:rsidRDefault="003A7BBC" w:rsidP="003A7BBC">
            <w:pPr>
              <w:pStyle w:val="TableParagraph"/>
              <w:ind w:right="23"/>
              <w:jc w:val="center"/>
              <w:rPr>
                <w:b/>
                <w:sz w:val="18"/>
                <w:szCs w:val="18"/>
              </w:rPr>
            </w:pPr>
            <w:r w:rsidRPr="00475540">
              <w:rPr>
                <w:b/>
                <w:sz w:val="18"/>
                <w:szCs w:val="18"/>
              </w:rPr>
              <w:t>%</w:t>
            </w:r>
          </w:p>
        </w:tc>
      </w:tr>
      <w:tr w:rsidR="003A7BBC" w:rsidRPr="00475540" w:rsidTr="003A7BBC">
        <w:trPr>
          <w:trHeight w:val="457"/>
        </w:trPr>
        <w:tc>
          <w:tcPr>
            <w:tcW w:w="2995" w:type="dxa"/>
            <w:vMerge w:val="restart"/>
            <w:tcBorders>
              <w:left w:val="nil"/>
              <w:right w:val="nil"/>
            </w:tcBorders>
          </w:tcPr>
          <w:p w:rsidR="003A7BBC" w:rsidRPr="00475540" w:rsidRDefault="003A7BBC" w:rsidP="003A7BBC">
            <w:pPr>
              <w:pStyle w:val="TableParagraph"/>
              <w:ind w:left="24"/>
              <w:rPr>
                <w:b/>
                <w:sz w:val="18"/>
                <w:szCs w:val="18"/>
              </w:rPr>
            </w:pPr>
            <w:r w:rsidRPr="00475540">
              <w:rPr>
                <w:b/>
                <w:sz w:val="18"/>
                <w:szCs w:val="18"/>
              </w:rPr>
              <w:t>Yaş Grubu</w:t>
            </w:r>
          </w:p>
        </w:tc>
        <w:tc>
          <w:tcPr>
            <w:tcW w:w="4292" w:type="dxa"/>
            <w:tcBorders>
              <w:left w:val="nil"/>
              <w:right w:val="nil"/>
            </w:tcBorders>
            <w:vAlign w:val="center"/>
          </w:tcPr>
          <w:p w:rsidR="003A7BBC" w:rsidRPr="00A569E0" w:rsidRDefault="003A7BBC" w:rsidP="003A7BBC">
            <w:pPr>
              <w:pStyle w:val="TableParagraph"/>
              <w:spacing w:line="276" w:lineRule="auto"/>
              <w:ind w:left="24"/>
              <w:rPr>
                <w:sz w:val="18"/>
                <w:szCs w:val="18"/>
              </w:rPr>
            </w:pPr>
            <w:r w:rsidRPr="00A569E0">
              <w:rPr>
                <w:sz w:val="18"/>
                <w:szCs w:val="18"/>
              </w:rPr>
              <w:t>19-21 yaş</w:t>
            </w:r>
          </w:p>
        </w:tc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:rsidR="003A7BBC" w:rsidRPr="00A569E0" w:rsidRDefault="003A7BBC" w:rsidP="003A7BBC">
            <w:pPr>
              <w:pStyle w:val="TableParagraph"/>
              <w:spacing w:line="276" w:lineRule="auto"/>
              <w:ind w:left="215" w:right="2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2018" w:type="dxa"/>
            <w:tcBorders>
              <w:left w:val="nil"/>
              <w:right w:val="nil"/>
            </w:tcBorders>
            <w:vAlign w:val="center"/>
          </w:tcPr>
          <w:p w:rsidR="003A7BBC" w:rsidRPr="00A569E0" w:rsidRDefault="003A7BBC" w:rsidP="003A7BBC">
            <w:pPr>
              <w:pStyle w:val="TableParagraph"/>
              <w:spacing w:line="276" w:lineRule="auto"/>
              <w:ind w:right="6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</w:tr>
      <w:tr w:rsidR="003A7BBC" w:rsidRPr="00475540" w:rsidTr="003A7BBC">
        <w:trPr>
          <w:trHeight w:val="457"/>
        </w:trPr>
        <w:tc>
          <w:tcPr>
            <w:tcW w:w="2995" w:type="dxa"/>
            <w:vMerge/>
            <w:tcBorders>
              <w:top w:val="single" w:sz="12" w:space="0" w:color="000000"/>
              <w:left w:val="nil"/>
              <w:right w:val="nil"/>
            </w:tcBorders>
          </w:tcPr>
          <w:p w:rsidR="003A7BBC" w:rsidRPr="00475540" w:rsidRDefault="003A7BBC" w:rsidP="003A7B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2" w:type="dxa"/>
            <w:tcBorders>
              <w:left w:val="nil"/>
              <w:right w:val="nil"/>
            </w:tcBorders>
            <w:vAlign w:val="center"/>
          </w:tcPr>
          <w:p w:rsidR="003A7BBC" w:rsidRPr="00A569E0" w:rsidRDefault="003A7BBC" w:rsidP="003A7BBC">
            <w:pPr>
              <w:pStyle w:val="TableParagraph"/>
              <w:spacing w:line="276" w:lineRule="auto"/>
              <w:ind w:left="24"/>
              <w:rPr>
                <w:sz w:val="18"/>
                <w:szCs w:val="18"/>
              </w:rPr>
            </w:pPr>
            <w:r w:rsidRPr="00A569E0">
              <w:rPr>
                <w:sz w:val="18"/>
                <w:szCs w:val="18"/>
              </w:rPr>
              <w:t>22 yaş ve üzeri</w:t>
            </w:r>
          </w:p>
        </w:tc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:rsidR="003A7BBC" w:rsidRPr="00A569E0" w:rsidRDefault="003A7BBC" w:rsidP="003A7BBC">
            <w:pPr>
              <w:pStyle w:val="TableParagraph"/>
              <w:spacing w:line="276" w:lineRule="auto"/>
              <w:ind w:left="215" w:right="2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2018" w:type="dxa"/>
            <w:tcBorders>
              <w:left w:val="nil"/>
              <w:right w:val="nil"/>
            </w:tcBorders>
            <w:vAlign w:val="center"/>
          </w:tcPr>
          <w:p w:rsidR="003A7BBC" w:rsidRPr="00A569E0" w:rsidRDefault="003A7BBC" w:rsidP="003A7BBC">
            <w:pPr>
              <w:pStyle w:val="TableParagraph"/>
              <w:spacing w:line="276" w:lineRule="auto"/>
              <w:ind w:right="6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</w:tr>
      <w:tr w:rsidR="003A7BBC" w:rsidRPr="00475540" w:rsidTr="003A7BBC">
        <w:trPr>
          <w:trHeight w:val="457"/>
        </w:trPr>
        <w:tc>
          <w:tcPr>
            <w:tcW w:w="2995" w:type="dxa"/>
            <w:vMerge w:val="restart"/>
            <w:tcBorders>
              <w:left w:val="nil"/>
              <w:right w:val="nil"/>
            </w:tcBorders>
          </w:tcPr>
          <w:p w:rsidR="003A7BBC" w:rsidRPr="00475540" w:rsidRDefault="003A7BBC" w:rsidP="003A7BBC">
            <w:pPr>
              <w:pStyle w:val="TableParagraph"/>
              <w:ind w:left="24"/>
              <w:rPr>
                <w:b/>
                <w:sz w:val="18"/>
                <w:szCs w:val="18"/>
              </w:rPr>
            </w:pPr>
            <w:r w:rsidRPr="00475540">
              <w:rPr>
                <w:b/>
                <w:sz w:val="18"/>
                <w:szCs w:val="18"/>
              </w:rPr>
              <w:t>Cinsiyet</w:t>
            </w:r>
          </w:p>
        </w:tc>
        <w:tc>
          <w:tcPr>
            <w:tcW w:w="4292" w:type="dxa"/>
            <w:tcBorders>
              <w:left w:val="nil"/>
              <w:right w:val="nil"/>
            </w:tcBorders>
            <w:vAlign w:val="center"/>
          </w:tcPr>
          <w:p w:rsidR="003A7BBC" w:rsidRPr="00A569E0" w:rsidRDefault="003A7BBC" w:rsidP="003A7BBC">
            <w:pPr>
              <w:pStyle w:val="TableParagraph"/>
              <w:spacing w:line="276" w:lineRule="auto"/>
              <w:ind w:left="24"/>
              <w:rPr>
                <w:sz w:val="18"/>
                <w:szCs w:val="18"/>
              </w:rPr>
            </w:pPr>
            <w:r w:rsidRPr="00A569E0">
              <w:rPr>
                <w:sz w:val="18"/>
                <w:szCs w:val="18"/>
              </w:rPr>
              <w:t>Kadın</w:t>
            </w:r>
          </w:p>
        </w:tc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:rsidR="003A7BBC" w:rsidRPr="00A569E0" w:rsidRDefault="003A7BBC" w:rsidP="003A7BBC">
            <w:pPr>
              <w:pStyle w:val="TableParagraph"/>
              <w:spacing w:line="276" w:lineRule="auto"/>
              <w:ind w:left="215" w:right="2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2018" w:type="dxa"/>
            <w:tcBorders>
              <w:left w:val="nil"/>
              <w:right w:val="nil"/>
            </w:tcBorders>
            <w:vAlign w:val="center"/>
          </w:tcPr>
          <w:p w:rsidR="003A7BBC" w:rsidRPr="00A569E0" w:rsidRDefault="003A7BBC" w:rsidP="003A7BBC">
            <w:pPr>
              <w:pStyle w:val="TableParagraph"/>
              <w:spacing w:line="276" w:lineRule="auto"/>
              <w:ind w:right="6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</w:p>
        </w:tc>
      </w:tr>
      <w:tr w:rsidR="003A7BBC" w:rsidRPr="00475540" w:rsidTr="003A7BBC">
        <w:trPr>
          <w:trHeight w:val="457"/>
        </w:trPr>
        <w:tc>
          <w:tcPr>
            <w:tcW w:w="2995" w:type="dxa"/>
            <w:vMerge/>
            <w:tcBorders>
              <w:top w:val="single" w:sz="12" w:space="0" w:color="000000"/>
              <w:left w:val="nil"/>
              <w:right w:val="nil"/>
            </w:tcBorders>
          </w:tcPr>
          <w:p w:rsidR="003A7BBC" w:rsidRPr="00475540" w:rsidRDefault="003A7BBC" w:rsidP="003A7B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2" w:type="dxa"/>
            <w:tcBorders>
              <w:left w:val="nil"/>
              <w:right w:val="nil"/>
            </w:tcBorders>
            <w:vAlign w:val="center"/>
          </w:tcPr>
          <w:p w:rsidR="003A7BBC" w:rsidRPr="00A569E0" w:rsidRDefault="003A7BBC" w:rsidP="003A7BBC">
            <w:pPr>
              <w:pStyle w:val="TableParagraph"/>
              <w:spacing w:line="276" w:lineRule="auto"/>
              <w:ind w:left="24"/>
              <w:rPr>
                <w:sz w:val="18"/>
                <w:szCs w:val="18"/>
              </w:rPr>
            </w:pPr>
            <w:r w:rsidRPr="00A569E0">
              <w:rPr>
                <w:sz w:val="18"/>
                <w:szCs w:val="18"/>
              </w:rPr>
              <w:t>Erkek</w:t>
            </w:r>
          </w:p>
        </w:tc>
        <w:tc>
          <w:tcPr>
            <w:tcW w:w="1129" w:type="dxa"/>
            <w:tcBorders>
              <w:left w:val="nil"/>
              <w:right w:val="nil"/>
            </w:tcBorders>
            <w:vAlign w:val="center"/>
          </w:tcPr>
          <w:p w:rsidR="003A7BBC" w:rsidRPr="00A569E0" w:rsidRDefault="003A7BBC" w:rsidP="003A7BBC">
            <w:pPr>
              <w:pStyle w:val="TableParagraph"/>
              <w:spacing w:line="276" w:lineRule="auto"/>
              <w:ind w:left="215" w:right="2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2018" w:type="dxa"/>
            <w:tcBorders>
              <w:left w:val="nil"/>
              <w:right w:val="nil"/>
            </w:tcBorders>
            <w:vAlign w:val="center"/>
          </w:tcPr>
          <w:p w:rsidR="003A7BBC" w:rsidRPr="00A569E0" w:rsidRDefault="003A7BBC" w:rsidP="003A7BBC">
            <w:pPr>
              <w:pStyle w:val="TableParagraph"/>
              <w:spacing w:line="276" w:lineRule="auto"/>
              <w:ind w:right="6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</w:t>
            </w:r>
            <w:bookmarkStart w:id="0" w:name="_GoBack"/>
            <w:bookmarkEnd w:id="0"/>
          </w:p>
        </w:tc>
      </w:tr>
    </w:tbl>
    <w:p w:rsidR="003A7BBC" w:rsidRPr="00A569E0" w:rsidRDefault="003A7BBC" w:rsidP="003A7BBC">
      <w:pPr>
        <w:pStyle w:val="Balk2"/>
        <w:spacing w:line="360" w:lineRule="auto"/>
        <w:rPr>
          <w:sz w:val="18"/>
        </w:rPr>
      </w:pPr>
      <w:r w:rsidRPr="00A569E0">
        <w:rPr>
          <w:sz w:val="18"/>
        </w:rPr>
        <w:t xml:space="preserve">Tablo 1. </w:t>
      </w:r>
      <w:r>
        <w:rPr>
          <w:b w:val="0"/>
          <w:sz w:val="18"/>
        </w:rPr>
        <w:t>Tablonun başlığını giriniz. (9 punto)</w:t>
      </w:r>
    </w:p>
    <w:p w:rsidR="003A7BBC" w:rsidRPr="004B73FB" w:rsidRDefault="003A7BBC" w:rsidP="004B73FB">
      <w:pPr>
        <w:jc w:val="both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sectPr w:rsidR="003A7BBC" w:rsidRPr="004B73FB" w:rsidSect="004D7590">
      <w:type w:val="continuous"/>
      <w:pgSz w:w="11906" w:h="16838"/>
      <w:pgMar w:top="1418" w:right="567" w:bottom="851" w:left="851" w:header="708" w:footer="708" w:gutter="0"/>
      <w:cols w:num="2" w:space="5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D52"/>
    <w:rsid w:val="000D7713"/>
    <w:rsid w:val="00141FCD"/>
    <w:rsid w:val="001D31F3"/>
    <w:rsid w:val="001D4B41"/>
    <w:rsid w:val="00212635"/>
    <w:rsid w:val="00282FFF"/>
    <w:rsid w:val="002B16E2"/>
    <w:rsid w:val="00321467"/>
    <w:rsid w:val="003A7BBC"/>
    <w:rsid w:val="00480D52"/>
    <w:rsid w:val="004B73FB"/>
    <w:rsid w:val="004D7590"/>
    <w:rsid w:val="00505403"/>
    <w:rsid w:val="005673FA"/>
    <w:rsid w:val="005761B4"/>
    <w:rsid w:val="005D67BB"/>
    <w:rsid w:val="005E7B3E"/>
    <w:rsid w:val="007000B6"/>
    <w:rsid w:val="00754A5A"/>
    <w:rsid w:val="007B3338"/>
    <w:rsid w:val="007F219C"/>
    <w:rsid w:val="008D67D6"/>
    <w:rsid w:val="00B52CD0"/>
    <w:rsid w:val="00F6664B"/>
    <w:rsid w:val="00FA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3F2B"/>
  <w15:docId w15:val="{B6C6164C-9197-4292-A81D-D95D16A8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B41"/>
    <w:rPr>
      <w:rFonts w:ascii="Calibri" w:eastAsia="Calibri" w:hAnsi="Calibri" w:cs="Calibri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000B6"/>
    <w:pPr>
      <w:keepNext/>
      <w:jc w:val="center"/>
      <w:outlineLvl w:val="0"/>
    </w:pPr>
    <w:rPr>
      <w:rFonts w:ascii="Times New Roman" w:eastAsiaTheme="minorHAnsi" w:hAnsi="Times New Roman" w:cs="Times New Roman"/>
      <w:i/>
      <w:sz w:val="20"/>
      <w:szCs w:val="20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73FB"/>
    <w:pPr>
      <w:keepNext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B73FB"/>
    <w:pPr>
      <w:keepNext/>
      <w:outlineLvl w:val="2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B73FB"/>
    <w:pPr>
      <w:keepNext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B73FB"/>
    <w:pPr>
      <w:keepNext/>
      <w:autoSpaceDE w:val="0"/>
      <w:autoSpaceDN w:val="0"/>
      <w:ind w:hanging="640"/>
      <w:jc w:val="center"/>
      <w:outlineLvl w:val="4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D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1D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B41"/>
    <w:rPr>
      <w:rFonts w:ascii="Tahoma" w:eastAsia="Calibri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5761B4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7000B6"/>
    <w:rPr>
      <w:rFonts w:ascii="Times New Roman" w:hAnsi="Times New Roman" w:cs="Times New Roman"/>
      <w:i/>
      <w:sz w:val="20"/>
      <w:szCs w:val="20"/>
    </w:rPr>
  </w:style>
  <w:style w:type="paragraph" w:styleId="GvdeMetni">
    <w:name w:val="Body Text"/>
    <w:basedOn w:val="Normal"/>
    <w:link w:val="GvdeMetniChar"/>
    <w:uiPriority w:val="99"/>
    <w:unhideWhenUsed/>
    <w:rsid w:val="00B52CD0"/>
    <w:pPr>
      <w:jc w:val="center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B52CD0"/>
    <w:rPr>
      <w:rFonts w:ascii="Times New Roman" w:eastAsia="Calibri" w:hAnsi="Times New Roman" w:cs="Times New Roman"/>
      <w:b/>
      <w:bCs/>
      <w:sz w:val="20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4B73FB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73FB"/>
    <w:rPr>
      <w:rFonts w:ascii="Times New Roman" w:eastAsia="Calibri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B73FB"/>
    <w:rPr>
      <w:rFonts w:ascii="Times New Roman" w:eastAsia="Calibri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B73FB"/>
    <w:rPr>
      <w:rFonts w:ascii="Times New Roman" w:eastAsia="Calibri" w:hAnsi="Times New Roman" w:cs="Times New Roman"/>
      <w:b/>
      <w:bCs/>
      <w:i/>
      <w:i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B73FB"/>
    <w:rPr>
      <w:rFonts w:ascii="Times New Roman" w:eastAsia="Calibri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4B73FB"/>
    <w:rPr>
      <w:rFonts w:ascii="Times New Roman" w:eastAsia="Calibri" w:hAnsi="Times New Roman" w:cs="Times New Roman"/>
      <w:b/>
      <w:bCs/>
      <w:sz w:val="24"/>
      <w:szCs w:val="24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3A7B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7B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C9F20-D303-4463-84B4-4AE34FBE5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ASUS I5</dc:creator>
  <cp:keywords/>
  <dc:description/>
  <cp:lastModifiedBy>dell70602023</cp:lastModifiedBy>
  <cp:revision>16</cp:revision>
  <dcterms:created xsi:type="dcterms:W3CDTF">2022-02-02T13:31:00Z</dcterms:created>
  <dcterms:modified xsi:type="dcterms:W3CDTF">2023-04-18T11:17:00Z</dcterms:modified>
</cp:coreProperties>
</file>